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C9" w:rsidRPr="00F542C9" w:rsidRDefault="00F542C9" w:rsidP="00AB35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542C9">
        <w:rPr>
          <w:rFonts w:ascii="Times New Roman" w:hAnsi="Times New Roman" w:cs="Times New Roman"/>
          <w:b/>
          <w:sz w:val="28"/>
          <w:szCs w:val="28"/>
        </w:rPr>
        <w:t>Внесены и</w:t>
      </w:r>
      <w:r w:rsidR="00AB35B7" w:rsidRPr="00AB35B7">
        <w:rPr>
          <w:rFonts w:ascii="Times New Roman" w:hAnsi="Times New Roman" w:cs="Times New Roman"/>
          <w:b/>
          <w:sz w:val="28"/>
          <w:szCs w:val="28"/>
        </w:rPr>
        <w:t xml:space="preserve">зменения в Федеральный закон </w:t>
      </w:r>
      <w:r w:rsidR="00AB35B7">
        <w:rPr>
          <w:rFonts w:ascii="Times New Roman" w:hAnsi="Times New Roman" w:cs="Times New Roman"/>
          <w:b/>
          <w:sz w:val="28"/>
          <w:szCs w:val="28"/>
        </w:rPr>
        <w:t xml:space="preserve">«О миграционном </w:t>
      </w:r>
      <w:proofErr w:type="gramStart"/>
      <w:r w:rsidR="00AB35B7">
        <w:rPr>
          <w:rFonts w:ascii="Times New Roman" w:hAnsi="Times New Roman" w:cs="Times New Roman"/>
          <w:b/>
          <w:sz w:val="28"/>
          <w:szCs w:val="28"/>
        </w:rPr>
        <w:t>учете</w:t>
      </w:r>
      <w:proofErr w:type="gramEnd"/>
      <w:r w:rsidR="00AB35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2C9">
        <w:rPr>
          <w:rFonts w:ascii="Times New Roman" w:hAnsi="Times New Roman" w:cs="Times New Roman"/>
          <w:b/>
          <w:sz w:val="28"/>
          <w:szCs w:val="28"/>
        </w:rPr>
        <w:t>иностранных граждан и лиц без граж</w:t>
      </w:r>
      <w:r w:rsidR="00AB35B7">
        <w:rPr>
          <w:rFonts w:ascii="Times New Roman" w:hAnsi="Times New Roman" w:cs="Times New Roman"/>
          <w:b/>
          <w:sz w:val="28"/>
          <w:szCs w:val="28"/>
        </w:rPr>
        <w:t>данства в Российской Федерации»</w:t>
      </w:r>
    </w:p>
    <w:bookmarkEnd w:id="0"/>
    <w:p w:rsidR="00F542C9" w:rsidRDefault="00F542C9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B7" w:rsidRPr="00AB35B7" w:rsidRDefault="00AB35B7" w:rsidP="00AB35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B7">
        <w:rPr>
          <w:rFonts w:ascii="Times New Roman" w:hAnsi="Times New Roman" w:cs="Times New Roman"/>
          <w:sz w:val="28"/>
          <w:szCs w:val="28"/>
        </w:rPr>
        <w:t xml:space="preserve">Федеральным законом от 27.01.2023 № 4-ФЗ внесены изменения в </w:t>
      </w:r>
      <w:proofErr w:type="spellStart"/>
      <w:r w:rsidRPr="00AB35B7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B35B7">
        <w:rPr>
          <w:rFonts w:ascii="Times New Roman" w:hAnsi="Times New Roman" w:cs="Times New Roman"/>
          <w:sz w:val="28"/>
          <w:szCs w:val="28"/>
        </w:rPr>
        <w:t xml:space="preserve">. 8 и 23 Федерального закона от 18.07.2006 № 109-ФЗ «О миграционном </w:t>
      </w:r>
      <w:proofErr w:type="gramStart"/>
      <w:r w:rsidRPr="00AB35B7">
        <w:rPr>
          <w:rFonts w:ascii="Times New Roman" w:hAnsi="Times New Roman" w:cs="Times New Roman"/>
          <w:sz w:val="28"/>
          <w:szCs w:val="28"/>
        </w:rPr>
        <w:t>учете</w:t>
      </w:r>
      <w:proofErr w:type="gramEnd"/>
      <w:r w:rsidRPr="00AB35B7">
        <w:rPr>
          <w:rFonts w:ascii="Times New Roman" w:hAnsi="Times New Roman" w:cs="Times New Roman"/>
          <w:sz w:val="28"/>
          <w:szCs w:val="28"/>
        </w:rPr>
        <w:t xml:space="preserve"> иностранных граждан и лиц без гражданства в Российской Федерации» (далее – Федеральный закон № 109-ФЗ).</w:t>
      </w:r>
    </w:p>
    <w:p w:rsidR="00AB35B7" w:rsidRPr="00AB35B7" w:rsidRDefault="00AB35B7" w:rsidP="00AB35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5B7">
        <w:rPr>
          <w:rFonts w:ascii="Times New Roman" w:hAnsi="Times New Roman" w:cs="Times New Roman"/>
          <w:sz w:val="28"/>
          <w:szCs w:val="28"/>
        </w:rPr>
        <w:t>Так, ч. 5 ст. 8 Федерального закона № 109-ФЗ установлено, что сведения о государственной регистрации рождения на территории Российской Федерации иностранного гражданина или иного лица, не приобретающих на момент рождения гражданства Российской Федерации, смерти в Российской Федерации и перемены имени иностранного гражданина, содержащиеся в Едином государственном реестре записей актов гражданского состояния, и сведения о внесении исправлений или изменений в записи актов</w:t>
      </w:r>
      <w:proofErr w:type="gramEnd"/>
      <w:r w:rsidRPr="00AB35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35B7">
        <w:rPr>
          <w:rFonts w:ascii="Times New Roman" w:hAnsi="Times New Roman" w:cs="Times New Roman"/>
          <w:sz w:val="28"/>
          <w:szCs w:val="28"/>
        </w:rPr>
        <w:t>о рождении на территории Российской Федерации иностранного гражданина или иного лица, не приобретающих на момент рождения гражданства Российской Федерации, смерти в Российской Федерации и перемене имени иностранного гражданина, содержащиеся в Едином государственном реестре записей актов гражданского состояния, в порядке, способами и в составе, которые установлены Федеральным законом от 15.11.1997 № 143-ФЗ «Об актах гражданского состояния», предоставляются в органы миграционного учета и</w:t>
      </w:r>
      <w:proofErr w:type="gramEnd"/>
      <w:r w:rsidRPr="00AB35B7">
        <w:rPr>
          <w:rFonts w:ascii="Times New Roman" w:hAnsi="Times New Roman" w:cs="Times New Roman"/>
          <w:sz w:val="28"/>
          <w:szCs w:val="28"/>
        </w:rPr>
        <w:t xml:space="preserve"> принимаются указанными органами в течение одних суток.</w:t>
      </w:r>
    </w:p>
    <w:p w:rsidR="00AB35B7" w:rsidRPr="00AB35B7" w:rsidRDefault="00AB35B7" w:rsidP="00AB35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5B7">
        <w:rPr>
          <w:rFonts w:ascii="Times New Roman" w:hAnsi="Times New Roman" w:cs="Times New Roman"/>
          <w:sz w:val="28"/>
          <w:szCs w:val="28"/>
        </w:rPr>
        <w:t>Также п. 3 ч. 2 ст. 23 Федерального закона № 109-ФЗ закреплено, что снятие иностранного гражданина с учета по месту пребывания осуществляется органом миграционного учета по основанию, предусмотренному п.3 ч.1 настоящей статьи (в случае смерти иностранного гражданина в Российской Федерации либо вступления в законную силу решения суда о признании иностранного гражданина, находившегося в Российской Федерации, безвестно отсутствующим или об</w:t>
      </w:r>
      <w:proofErr w:type="gramEnd"/>
      <w:r w:rsidRPr="00AB35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35B7">
        <w:rPr>
          <w:rFonts w:ascii="Times New Roman" w:hAnsi="Times New Roman" w:cs="Times New Roman"/>
          <w:sz w:val="28"/>
          <w:szCs w:val="28"/>
        </w:rPr>
        <w:t>объявлении его умершим), - после получения в установленном порядке соответствующих сведений, содержащихся в Едином государственном реестре записей актов гражданского состояния, либо после получения от заинтересованного физического или юридического лица документа, подтверждающего смерть данного иностранного гражданина, или заверенной в установленном порядке копии вступившего в законную силу решения суда о признании данного иностранного гражданина, находившегося в Российской Федерации, безвестно отсутствующим или об объявлении</w:t>
      </w:r>
      <w:proofErr w:type="gramEnd"/>
      <w:r w:rsidRPr="00AB35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35B7">
        <w:rPr>
          <w:rFonts w:ascii="Times New Roman" w:hAnsi="Times New Roman" w:cs="Times New Roman"/>
          <w:sz w:val="28"/>
          <w:szCs w:val="28"/>
        </w:rPr>
        <w:t>его умершим.</w:t>
      </w:r>
      <w:proofErr w:type="gramEnd"/>
    </w:p>
    <w:p w:rsidR="00AB35B7" w:rsidRPr="00AB35B7" w:rsidRDefault="00AB35B7" w:rsidP="00AB35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B7">
        <w:rPr>
          <w:rFonts w:ascii="Times New Roman" w:hAnsi="Times New Roman" w:cs="Times New Roman"/>
          <w:sz w:val="28"/>
          <w:szCs w:val="28"/>
        </w:rPr>
        <w:t>Изменения вступили в силу с 28.04.2023.</w:t>
      </w:r>
    </w:p>
    <w:p w:rsidR="00F542C9" w:rsidRPr="00F30926" w:rsidRDefault="00F542C9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2023-05-15T11:38:00Z</dcterms:created>
  <dcterms:modified xsi:type="dcterms:W3CDTF">2023-05-15T11:38:00Z</dcterms:modified>
</cp:coreProperties>
</file>